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7BE" w:rsidRPr="003049BB" w:rsidRDefault="004557BE"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CA15E2" w:rsidP="003049BB">
      <w:pPr>
        <w:spacing w:after="0" w:line="480" w:lineRule="auto"/>
        <w:contextualSpacing/>
        <w:rPr>
          <w:rFonts w:ascii="Times New Roman" w:hAnsi="Times New Roman" w:cs="Times New Roman"/>
          <w:sz w:val="24"/>
          <w:szCs w:val="24"/>
        </w:rPr>
      </w:pPr>
    </w:p>
    <w:p w:rsidR="00CA15E2" w:rsidRPr="003049BB" w:rsidRDefault="00AB34CC" w:rsidP="003049BB">
      <w:pPr>
        <w:spacing w:after="0" w:line="480" w:lineRule="auto"/>
        <w:contextualSpacing/>
        <w:jc w:val="center"/>
        <w:rPr>
          <w:rFonts w:ascii="Times New Roman" w:hAnsi="Times New Roman" w:cs="Times New Roman"/>
          <w:sz w:val="24"/>
          <w:szCs w:val="24"/>
        </w:rPr>
      </w:pPr>
      <w:bookmarkStart w:id="0" w:name="_GoBack"/>
      <w:r w:rsidRPr="003049BB">
        <w:rPr>
          <w:rFonts w:ascii="Times New Roman" w:hAnsi="Times New Roman" w:cs="Times New Roman"/>
          <w:sz w:val="24"/>
          <w:szCs w:val="24"/>
        </w:rPr>
        <w:t>Measures Used by Organization Executive to Raise Awareness of Pressure Ulcers</w:t>
      </w:r>
    </w:p>
    <w:bookmarkEnd w:id="0"/>
    <w:p w:rsidR="00CA15E2"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t>Student’s Name</w:t>
      </w:r>
    </w:p>
    <w:p w:rsidR="00CA15E2"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t>Institution</w:t>
      </w:r>
    </w:p>
    <w:p w:rsidR="00CA15E2"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t>Course Title</w:t>
      </w:r>
    </w:p>
    <w:p w:rsidR="00CA15E2"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t>Assignment Title</w:t>
      </w:r>
    </w:p>
    <w:p w:rsidR="00CA15E2"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t>Date</w:t>
      </w:r>
    </w:p>
    <w:p w:rsidR="00CA15E2" w:rsidRPr="003049BB" w:rsidRDefault="00AB34CC" w:rsidP="003049BB">
      <w:pPr>
        <w:spacing w:after="0" w:line="480" w:lineRule="auto"/>
        <w:contextualSpacing/>
        <w:rPr>
          <w:rFonts w:ascii="Times New Roman" w:hAnsi="Times New Roman" w:cs="Times New Roman"/>
          <w:sz w:val="24"/>
          <w:szCs w:val="24"/>
        </w:rPr>
      </w:pPr>
      <w:r w:rsidRPr="003049BB">
        <w:rPr>
          <w:rFonts w:ascii="Times New Roman" w:hAnsi="Times New Roman" w:cs="Times New Roman"/>
          <w:sz w:val="24"/>
          <w:szCs w:val="24"/>
        </w:rPr>
        <w:br w:type="page"/>
      </w:r>
    </w:p>
    <w:p w:rsidR="00CA15E2"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lastRenderedPageBreak/>
        <w:t>Measures Used by Organization Executive to Raise Awareness of Pressure Ulcers</w:t>
      </w:r>
    </w:p>
    <w:p w:rsidR="00CA15E2" w:rsidRPr="003049BB" w:rsidRDefault="00AB34CC" w:rsidP="003049BB">
      <w:pPr>
        <w:pStyle w:val="ListParagraph"/>
        <w:numPr>
          <w:ilvl w:val="0"/>
          <w:numId w:val="1"/>
        </w:numPr>
        <w:spacing w:after="0" w:line="480" w:lineRule="auto"/>
        <w:rPr>
          <w:rFonts w:ascii="Times New Roman" w:hAnsi="Times New Roman" w:cs="Times New Roman"/>
          <w:b/>
          <w:sz w:val="24"/>
          <w:szCs w:val="24"/>
        </w:rPr>
      </w:pPr>
      <w:r w:rsidRPr="003049BB">
        <w:rPr>
          <w:rFonts w:ascii="Times New Roman" w:hAnsi="Times New Roman" w:cs="Times New Roman"/>
          <w:b/>
          <w:sz w:val="24"/>
          <w:szCs w:val="24"/>
        </w:rPr>
        <w:t xml:space="preserve">Introduction </w:t>
      </w:r>
    </w:p>
    <w:p w:rsidR="00CA15E2" w:rsidRPr="003049BB" w:rsidRDefault="00AB34CC"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t xml:space="preserve">Pressure ulcers are a significant challenge affecting most adults. The cost of treatment for pressure ulcers is always high. Pressure ulcer has a high occurrence rate, and postoperative respiratory failures have been experienced. The incidents of pressure ulcers continue to rise due to the aging population, nursing shortage, and increasingly fragmented care. However, the prevention of pressure ulcers has been a concern in the nursing field for a long time. Some individuals associate pressure ulcers with nonexistence or insufficient care in nursing.  However, most clinicians trust that pressure ulcers advancement is a failure of the entire healthcare system but not the nursing care fault.  </w:t>
      </w:r>
      <w:r w:rsidR="00B657EF" w:rsidRPr="003049BB">
        <w:rPr>
          <w:rFonts w:ascii="Times New Roman" w:hAnsi="Times New Roman" w:cs="Times New Roman"/>
          <w:sz w:val="24"/>
          <w:szCs w:val="24"/>
        </w:rPr>
        <w:t>Particular processes such as skincare, risk assessment, patient and staff education, and mechanical loading can reduce pressure ulcer development when introduced. When a healthcare professional follows the particular processes in pressure ulcer care, the incidences of ulcers can be reduced. Also, healthcare providers are required to operate as a team to decrease the rate of pressure ulcers.</w:t>
      </w:r>
    </w:p>
    <w:p w:rsidR="00B657EF" w:rsidRPr="003049BB" w:rsidRDefault="00AB34CC" w:rsidP="003049BB">
      <w:pPr>
        <w:pStyle w:val="ListParagraph"/>
        <w:numPr>
          <w:ilvl w:val="0"/>
          <w:numId w:val="1"/>
        </w:numPr>
        <w:spacing w:after="0" w:line="480" w:lineRule="auto"/>
        <w:rPr>
          <w:rFonts w:ascii="Times New Roman" w:hAnsi="Times New Roman" w:cs="Times New Roman"/>
          <w:b/>
          <w:sz w:val="24"/>
          <w:szCs w:val="24"/>
        </w:rPr>
      </w:pPr>
      <w:r w:rsidRPr="003049BB">
        <w:rPr>
          <w:rFonts w:ascii="Times New Roman" w:hAnsi="Times New Roman" w:cs="Times New Roman"/>
          <w:b/>
          <w:sz w:val="24"/>
          <w:szCs w:val="24"/>
        </w:rPr>
        <w:t>Key Quality and Safety Outcomes</w:t>
      </w:r>
    </w:p>
    <w:p w:rsidR="00B657EF" w:rsidRPr="003049BB" w:rsidRDefault="00AB34CC"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t>Prior identific</w:t>
      </w:r>
      <w:r w:rsidR="00800063" w:rsidRPr="003049BB">
        <w:rPr>
          <w:rFonts w:ascii="Times New Roman" w:hAnsi="Times New Roman" w:cs="Times New Roman"/>
          <w:sz w:val="24"/>
          <w:szCs w:val="24"/>
        </w:rPr>
        <w:t xml:space="preserve">ation and evaluation of risk factors include skin healthcare, mobility, and nutrition ensure that pressure ulcer is intervened and prevented at the early stages. </w:t>
      </w:r>
      <w:r w:rsidR="00A33F00" w:rsidRPr="003049BB">
        <w:rPr>
          <w:rFonts w:ascii="Times New Roman" w:hAnsi="Times New Roman" w:cs="Times New Roman"/>
          <w:sz w:val="24"/>
          <w:szCs w:val="24"/>
        </w:rPr>
        <w:t>Assessments</w:t>
      </w:r>
      <w:r w:rsidR="00800063" w:rsidRPr="003049BB">
        <w:rPr>
          <w:rFonts w:ascii="Times New Roman" w:hAnsi="Times New Roman" w:cs="Times New Roman"/>
          <w:sz w:val="24"/>
          <w:szCs w:val="24"/>
        </w:rPr>
        <w:t xml:space="preserve"> provided upon admission </w:t>
      </w:r>
      <w:r w:rsidR="006D00C9" w:rsidRPr="003049BB">
        <w:rPr>
          <w:rFonts w:ascii="Times New Roman" w:hAnsi="Times New Roman" w:cs="Times New Roman"/>
          <w:sz w:val="24"/>
          <w:szCs w:val="24"/>
        </w:rPr>
        <w:t>ensures that pressure ulcers patients are monitored upo</w:t>
      </w:r>
      <w:r w:rsidR="00EE09D5" w:rsidRPr="003049BB">
        <w:rPr>
          <w:rFonts w:ascii="Times New Roman" w:hAnsi="Times New Roman" w:cs="Times New Roman"/>
          <w:sz w:val="24"/>
          <w:szCs w:val="24"/>
        </w:rPr>
        <w:t xml:space="preserve">n their arrival in the hospital. </w:t>
      </w:r>
      <w:r w:rsidR="006D00C9" w:rsidRPr="003049BB">
        <w:rPr>
          <w:rFonts w:ascii="Times New Roman" w:hAnsi="Times New Roman" w:cs="Times New Roman"/>
          <w:sz w:val="24"/>
          <w:szCs w:val="24"/>
        </w:rPr>
        <w:t xml:space="preserve">Follow up complete evaluation ensures that pressure ulcers are observed in every shift to access, whether they are making improvements. </w:t>
      </w:r>
      <w:r w:rsidR="00072DB7" w:rsidRPr="003049BB">
        <w:rPr>
          <w:rFonts w:ascii="Times New Roman" w:hAnsi="Times New Roman" w:cs="Times New Roman"/>
          <w:sz w:val="24"/>
          <w:szCs w:val="24"/>
        </w:rPr>
        <w:t>Repositioning</w:t>
      </w:r>
      <w:r w:rsidR="0084748C" w:rsidRPr="003049BB">
        <w:rPr>
          <w:rFonts w:ascii="Times New Roman" w:hAnsi="Times New Roman" w:cs="Times New Roman"/>
          <w:sz w:val="24"/>
          <w:szCs w:val="24"/>
        </w:rPr>
        <w:t xml:space="preserve"> of schedules assists in the prevention protocols in pressure ulcer patients. </w:t>
      </w:r>
      <w:r w:rsidR="006D00C9" w:rsidRPr="003049BB">
        <w:rPr>
          <w:rFonts w:ascii="Times New Roman" w:hAnsi="Times New Roman" w:cs="Times New Roman"/>
          <w:sz w:val="24"/>
          <w:szCs w:val="24"/>
        </w:rPr>
        <w:t xml:space="preserve">The Braden scale </w:t>
      </w:r>
      <w:r w:rsidR="009748B2" w:rsidRPr="003049BB">
        <w:rPr>
          <w:rFonts w:ascii="Times New Roman" w:hAnsi="Times New Roman" w:cs="Times New Roman"/>
          <w:sz w:val="24"/>
          <w:szCs w:val="24"/>
        </w:rPr>
        <w:t xml:space="preserve">performs initial and repeated risk assessments that are followed by tailored by interventions based on particular risk factors. The interventions ensure that patients are provided with support services such as heel supports </w:t>
      </w:r>
      <w:r w:rsidR="009748B2" w:rsidRPr="003049BB">
        <w:rPr>
          <w:rFonts w:ascii="Times New Roman" w:hAnsi="Times New Roman" w:cs="Times New Roman"/>
          <w:sz w:val="24"/>
          <w:szCs w:val="24"/>
        </w:rPr>
        <w:lastRenderedPageBreak/>
        <w:t xml:space="preserve">and specialized mattresses, ensuring that patients feel safe and comfortable while in the hospital. The health care providers also get the patients out of bed and frequently reposition the bed-bound pressure ulcer patients. </w:t>
      </w:r>
      <w:r w:rsidR="0084748C" w:rsidRPr="003049BB">
        <w:rPr>
          <w:rFonts w:ascii="Times New Roman" w:hAnsi="Times New Roman" w:cs="Times New Roman"/>
          <w:sz w:val="24"/>
          <w:szCs w:val="24"/>
        </w:rPr>
        <w:t>The provision of support surfaces results in a decrease in the bone prominence pressure.</w:t>
      </w:r>
    </w:p>
    <w:p w:rsidR="00B657EF" w:rsidRPr="003049BB" w:rsidRDefault="009748B2"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t>Moreover, moisture management encompasses skincare products and incontinence interventions for patients. Nutritional assessments involve the identification of patients with Percutaneous Endoscopic Gastronomy Feeding to ensure that they get the proper nutrition that hastens the healing process of the body. Patients with chronic and acute mobility are also evaluated by physical therapy teams</w:t>
      </w:r>
      <w:r w:rsidR="0084748C" w:rsidRPr="003049BB">
        <w:rPr>
          <w:rFonts w:ascii="Times New Roman" w:hAnsi="Times New Roman" w:cs="Times New Roman"/>
          <w:sz w:val="24"/>
          <w:szCs w:val="24"/>
        </w:rPr>
        <w:t xml:space="preserve"> to monitor the fluctuation of mobility statuses and transfer during the patient’s stay at the hospital</w:t>
      </w:r>
      <w:r w:rsidR="009E5899" w:rsidRPr="003049BB">
        <w:rPr>
          <w:rFonts w:ascii="Times New Roman" w:hAnsi="Times New Roman" w:cs="Times New Roman"/>
          <w:sz w:val="24"/>
          <w:szCs w:val="24"/>
        </w:rPr>
        <w:t xml:space="preserve"> (Whitty et al., 2017)</w:t>
      </w:r>
      <w:r w:rsidR="0084748C" w:rsidRPr="003049BB">
        <w:rPr>
          <w:rFonts w:ascii="Times New Roman" w:hAnsi="Times New Roman" w:cs="Times New Roman"/>
          <w:sz w:val="24"/>
          <w:szCs w:val="24"/>
        </w:rPr>
        <w:t xml:space="preserve">. </w:t>
      </w:r>
      <w:r w:rsidRPr="003049BB">
        <w:rPr>
          <w:rFonts w:ascii="Times New Roman" w:hAnsi="Times New Roman" w:cs="Times New Roman"/>
          <w:sz w:val="24"/>
          <w:szCs w:val="24"/>
        </w:rPr>
        <w:t xml:space="preserve"> </w:t>
      </w:r>
      <w:r w:rsidR="0084748C" w:rsidRPr="003049BB">
        <w:rPr>
          <w:rFonts w:ascii="Times New Roman" w:hAnsi="Times New Roman" w:cs="Times New Roman"/>
          <w:sz w:val="24"/>
          <w:szCs w:val="24"/>
        </w:rPr>
        <w:t xml:space="preserve">Daily assessment and evaluation ensure that the patients get quality care at the facility. The frequent treatment of incontinence assists in preventing the aspect of mobility at the inferior level. Staff education </w:t>
      </w:r>
      <w:r w:rsidR="00072DB7" w:rsidRPr="003049BB">
        <w:rPr>
          <w:rFonts w:ascii="Times New Roman" w:hAnsi="Times New Roman" w:cs="Times New Roman"/>
          <w:sz w:val="24"/>
          <w:szCs w:val="24"/>
        </w:rPr>
        <w:t>comprising of support at the bedside and clinical monitoring results in behavior change, ensuring that the healthcare facility complies</w:t>
      </w:r>
      <w:r w:rsidR="000006E8" w:rsidRPr="003049BB">
        <w:rPr>
          <w:rFonts w:ascii="Times New Roman" w:hAnsi="Times New Roman" w:cs="Times New Roman"/>
          <w:sz w:val="24"/>
          <w:szCs w:val="24"/>
        </w:rPr>
        <w:t xml:space="preserve"> with pressure ulcer reduction.</w:t>
      </w:r>
    </w:p>
    <w:p w:rsidR="00EE09D5" w:rsidRPr="003049BB" w:rsidRDefault="00AB34CC" w:rsidP="003049BB">
      <w:pPr>
        <w:pStyle w:val="ListParagraph"/>
        <w:numPr>
          <w:ilvl w:val="0"/>
          <w:numId w:val="1"/>
        </w:numPr>
        <w:spacing w:after="0" w:line="480" w:lineRule="auto"/>
        <w:rPr>
          <w:rFonts w:ascii="Times New Roman" w:hAnsi="Times New Roman" w:cs="Times New Roman"/>
          <w:b/>
          <w:sz w:val="24"/>
          <w:szCs w:val="24"/>
        </w:rPr>
      </w:pPr>
      <w:r w:rsidRPr="003049BB">
        <w:rPr>
          <w:rFonts w:ascii="Times New Roman" w:hAnsi="Times New Roman" w:cs="Times New Roman"/>
          <w:b/>
          <w:sz w:val="24"/>
          <w:szCs w:val="24"/>
        </w:rPr>
        <w:t>Strategic Value to an Organization of Specific Outcome Measures</w:t>
      </w:r>
    </w:p>
    <w:p w:rsidR="00EE09D5" w:rsidRPr="003049BB" w:rsidRDefault="00AB34CC"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t>Health systems target outcome measures based on the mandate of federal and state administration, financial incentives, and accreditation requirements. Meeting and exceeding the targets of the state benefit</w:t>
      </w:r>
      <w:r w:rsidR="00B03BD7" w:rsidRPr="003049BB">
        <w:rPr>
          <w:rFonts w:ascii="Times New Roman" w:hAnsi="Times New Roman" w:cs="Times New Roman"/>
          <w:sz w:val="24"/>
          <w:szCs w:val="24"/>
        </w:rPr>
        <w:t xml:space="preserve">s the quality of healthcare, </w:t>
      </w:r>
      <w:r w:rsidRPr="003049BB">
        <w:rPr>
          <w:rFonts w:ascii="Times New Roman" w:hAnsi="Times New Roman" w:cs="Times New Roman"/>
          <w:sz w:val="24"/>
          <w:szCs w:val="24"/>
        </w:rPr>
        <w:t xml:space="preserve">contracting and marketing efforts of the organization. Healthcare systems must meet the standards of quality relating to patient safety and quality of care, positively impacting the outcomes of healthcare, meeting regulations and laws, and </w:t>
      </w:r>
      <w:r w:rsidR="002310BD" w:rsidRPr="003049BB">
        <w:rPr>
          <w:rFonts w:ascii="Times New Roman" w:hAnsi="Times New Roman" w:cs="Times New Roman"/>
          <w:sz w:val="24"/>
          <w:szCs w:val="24"/>
        </w:rPr>
        <w:t>ensuring</w:t>
      </w:r>
      <w:r w:rsidRPr="003049BB">
        <w:rPr>
          <w:rFonts w:ascii="Times New Roman" w:hAnsi="Times New Roman" w:cs="Times New Roman"/>
          <w:sz w:val="24"/>
          <w:szCs w:val="24"/>
        </w:rPr>
        <w:t xml:space="preserve"> that their standards are readily and accurately measurable</w:t>
      </w:r>
      <w:r w:rsidR="00676F31" w:rsidRPr="003049BB">
        <w:rPr>
          <w:rFonts w:ascii="Times New Roman" w:hAnsi="Times New Roman" w:cs="Times New Roman"/>
          <w:sz w:val="24"/>
          <w:szCs w:val="24"/>
        </w:rPr>
        <w:t xml:space="preserve"> (</w:t>
      </w:r>
      <w:r w:rsidR="00676F31" w:rsidRPr="003049BB">
        <w:rPr>
          <w:rFonts w:ascii="Times New Roman" w:hAnsi="Times New Roman" w:cs="Times New Roman"/>
          <w:sz w:val="24"/>
          <w:szCs w:val="24"/>
          <w:shd w:val="clear" w:color="auto" w:fill="FFFFFF"/>
        </w:rPr>
        <w:t>Sherwood &amp; Barnsteiner, 2017)</w:t>
      </w:r>
      <w:r w:rsidRPr="003049BB">
        <w:rPr>
          <w:rFonts w:ascii="Times New Roman" w:hAnsi="Times New Roman" w:cs="Times New Roman"/>
          <w:sz w:val="24"/>
          <w:szCs w:val="24"/>
        </w:rPr>
        <w:t xml:space="preserve">.  In the long-term care environment, the implementation of an on-time approach leads to a reduction in pressure ulcer prevalence in the healthcare facility. The number </w:t>
      </w:r>
      <w:r w:rsidRPr="003049BB">
        <w:rPr>
          <w:rFonts w:ascii="Times New Roman" w:hAnsi="Times New Roman" w:cs="Times New Roman"/>
          <w:sz w:val="24"/>
          <w:szCs w:val="24"/>
        </w:rPr>
        <w:lastRenderedPageBreak/>
        <w:t xml:space="preserve">of in-house </w:t>
      </w:r>
      <w:r w:rsidR="00B03BD7" w:rsidRPr="003049BB">
        <w:rPr>
          <w:rFonts w:ascii="Times New Roman" w:hAnsi="Times New Roman" w:cs="Times New Roman"/>
          <w:sz w:val="24"/>
          <w:szCs w:val="24"/>
        </w:rPr>
        <w:t>pressure ulcers patients reduces when organizations use</w:t>
      </w:r>
      <w:r w:rsidRPr="003049BB">
        <w:rPr>
          <w:rFonts w:ascii="Times New Roman" w:hAnsi="Times New Roman" w:cs="Times New Roman"/>
          <w:sz w:val="24"/>
          <w:szCs w:val="24"/>
        </w:rPr>
        <w:t xml:space="preserve"> strategic outcome measures in the prevention of pressure ulcer prevalence. </w:t>
      </w:r>
      <w:r w:rsidR="00B03BD7" w:rsidRPr="003049BB">
        <w:rPr>
          <w:rFonts w:ascii="Times New Roman" w:hAnsi="Times New Roman" w:cs="Times New Roman"/>
          <w:sz w:val="24"/>
          <w:szCs w:val="24"/>
        </w:rPr>
        <w:t>Also, t</w:t>
      </w:r>
      <w:r w:rsidRPr="003049BB">
        <w:rPr>
          <w:rFonts w:ascii="Times New Roman" w:hAnsi="Times New Roman" w:cs="Times New Roman"/>
          <w:sz w:val="24"/>
          <w:szCs w:val="24"/>
        </w:rPr>
        <w:t xml:space="preserve">he average number of certified nursing assistant nursing documentation reduces when healthcare facilities apply specific </w:t>
      </w:r>
      <w:r w:rsidR="00A85AD5" w:rsidRPr="003049BB">
        <w:rPr>
          <w:rFonts w:ascii="Times New Roman" w:hAnsi="Times New Roman" w:cs="Times New Roman"/>
          <w:sz w:val="24"/>
          <w:szCs w:val="24"/>
        </w:rPr>
        <w:t>quality and safety outcomes in their setting. Pressure ulcer incidences and improvement in the identification of patients at high-risk are experienced in nursing care facilities that apply special quality and safety measures strategically.</w:t>
      </w:r>
    </w:p>
    <w:p w:rsidR="00A85AD5" w:rsidRPr="003049BB" w:rsidRDefault="00AB34CC" w:rsidP="003049BB">
      <w:pPr>
        <w:pStyle w:val="ListParagraph"/>
        <w:numPr>
          <w:ilvl w:val="0"/>
          <w:numId w:val="1"/>
        </w:numPr>
        <w:spacing w:after="0" w:line="480" w:lineRule="auto"/>
        <w:rPr>
          <w:rFonts w:ascii="Times New Roman" w:hAnsi="Times New Roman" w:cs="Times New Roman"/>
          <w:b/>
          <w:sz w:val="24"/>
          <w:szCs w:val="24"/>
        </w:rPr>
      </w:pPr>
      <w:r w:rsidRPr="003049BB">
        <w:rPr>
          <w:rFonts w:ascii="Times New Roman" w:hAnsi="Times New Roman" w:cs="Times New Roman"/>
          <w:b/>
          <w:sz w:val="24"/>
          <w:szCs w:val="24"/>
        </w:rPr>
        <w:t xml:space="preserve">Relationship Between Practice Setting and Specific Quality and Safety Outcomes </w:t>
      </w:r>
    </w:p>
    <w:p w:rsidR="00A85AD5" w:rsidRPr="003049BB" w:rsidRDefault="00AB34CC"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t xml:space="preserve">Hospital-acquired infections and skin breakdown are among the care safety outcomes on medical mistakes. Skin assessment tools are used in healthcare facilities to reduce skin breakdown since patients with skin breakdown are at a higher risk of getting infected with other diseases. Readmission after hospitalization is a primary outcome. The rate of readmission is reduced through the implementation of care coordination programs. Also, leveraging analytic programs and the application of advanced analytics improves the timeliness and accuracy of data for monitoring performance and </w:t>
      </w:r>
      <w:r w:rsidR="001D3F75" w:rsidRPr="003049BB">
        <w:rPr>
          <w:rFonts w:ascii="Times New Roman" w:hAnsi="Times New Roman" w:cs="Times New Roman"/>
          <w:sz w:val="24"/>
          <w:szCs w:val="24"/>
        </w:rPr>
        <w:t>informing decision making</w:t>
      </w:r>
      <w:r w:rsidR="00676F31" w:rsidRPr="003049BB">
        <w:rPr>
          <w:rFonts w:ascii="Times New Roman" w:hAnsi="Times New Roman" w:cs="Times New Roman"/>
          <w:sz w:val="24"/>
          <w:szCs w:val="24"/>
        </w:rPr>
        <w:t xml:space="preserve"> (</w:t>
      </w:r>
      <w:r w:rsidR="00676F31" w:rsidRPr="003049BB">
        <w:rPr>
          <w:rFonts w:ascii="Times New Roman" w:hAnsi="Times New Roman" w:cs="Times New Roman"/>
          <w:color w:val="222222"/>
          <w:sz w:val="24"/>
          <w:szCs w:val="24"/>
          <w:shd w:val="clear" w:color="auto" w:fill="FFFFFF"/>
        </w:rPr>
        <w:t>Salyers et al., 2017)</w:t>
      </w:r>
      <w:r w:rsidR="001D3F75" w:rsidRPr="003049BB">
        <w:rPr>
          <w:rFonts w:ascii="Times New Roman" w:hAnsi="Times New Roman" w:cs="Times New Roman"/>
          <w:sz w:val="24"/>
          <w:szCs w:val="24"/>
        </w:rPr>
        <w:t>. Practice care guidelines of an organization should be current to achieve the best care outcomes. Failure to conform to evidence-based care guidelines results in negative consequences for patients. Timeliness of care is very crucial, and patients should not overcrowd at the emergency department, which is associated with increased length of stay, rise in inpatient mortality, and high cost of admitted patients. Medical imaging used in healthcare facilities contributes to improved outcomes of patients and more cost-efficient healthcare in pressure ulcer patients.</w:t>
      </w:r>
    </w:p>
    <w:p w:rsidR="00EE09D5" w:rsidRPr="003049BB" w:rsidRDefault="00AB34CC" w:rsidP="003049BB">
      <w:pPr>
        <w:pStyle w:val="ListParagraph"/>
        <w:numPr>
          <w:ilvl w:val="0"/>
          <w:numId w:val="1"/>
        </w:numPr>
        <w:spacing w:after="0" w:line="480" w:lineRule="auto"/>
        <w:rPr>
          <w:rFonts w:ascii="Times New Roman" w:hAnsi="Times New Roman" w:cs="Times New Roman"/>
          <w:b/>
          <w:sz w:val="24"/>
          <w:szCs w:val="24"/>
        </w:rPr>
      </w:pPr>
      <w:r w:rsidRPr="003049BB">
        <w:rPr>
          <w:rFonts w:ascii="Times New Roman" w:hAnsi="Times New Roman" w:cs="Times New Roman"/>
          <w:b/>
          <w:sz w:val="24"/>
          <w:szCs w:val="24"/>
        </w:rPr>
        <w:t>How Specific Outcome Measures Support Strategic Initiat</w:t>
      </w:r>
      <w:r w:rsidR="000C12E7" w:rsidRPr="003049BB">
        <w:rPr>
          <w:rFonts w:ascii="Times New Roman" w:hAnsi="Times New Roman" w:cs="Times New Roman"/>
          <w:b/>
          <w:sz w:val="24"/>
          <w:szCs w:val="24"/>
        </w:rPr>
        <w:t>ives Relate</w:t>
      </w:r>
      <w:r w:rsidRPr="003049BB">
        <w:rPr>
          <w:rFonts w:ascii="Times New Roman" w:hAnsi="Times New Roman" w:cs="Times New Roman"/>
          <w:b/>
          <w:sz w:val="24"/>
          <w:szCs w:val="24"/>
        </w:rPr>
        <w:t xml:space="preserve"> to Quality and Safety Culture </w:t>
      </w:r>
    </w:p>
    <w:p w:rsidR="00814AB1" w:rsidRPr="003049BB" w:rsidRDefault="00AB34CC"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lastRenderedPageBreak/>
        <w:t xml:space="preserve">The development of a safety culture is a crucial element the efforts aimed at improving care quality and patient safety. </w:t>
      </w:r>
      <w:r w:rsidR="000006E8" w:rsidRPr="003049BB">
        <w:rPr>
          <w:rFonts w:ascii="Times New Roman" w:hAnsi="Times New Roman" w:cs="Times New Roman"/>
          <w:sz w:val="24"/>
          <w:szCs w:val="24"/>
        </w:rPr>
        <w:t xml:space="preserve">The education of staff, implementation and intervention, and early assessment are significant in preventing hospital-acquired pressure ulcers. </w:t>
      </w:r>
      <w:r w:rsidRPr="003049BB">
        <w:rPr>
          <w:rFonts w:ascii="Times New Roman" w:hAnsi="Times New Roman" w:cs="Times New Roman"/>
          <w:sz w:val="24"/>
          <w:szCs w:val="24"/>
        </w:rPr>
        <w:t>The concept of safety climate and safety culture are re</w:t>
      </w:r>
      <w:r w:rsidR="00EC1AF0" w:rsidRPr="003049BB">
        <w:rPr>
          <w:rFonts w:ascii="Times New Roman" w:hAnsi="Times New Roman" w:cs="Times New Roman"/>
          <w:sz w:val="24"/>
          <w:szCs w:val="24"/>
        </w:rPr>
        <w:t>lated to clinical behaviors. Since errors are mostly caused by process and system failures, different process improvement techniques are adopted</w:t>
      </w:r>
      <w:r w:rsidR="00777FE7" w:rsidRPr="003049BB">
        <w:rPr>
          <w:rFonts w:ascii="Times New Roman" w:hAnsi="Times New Roman" w:cs="Times New Roman"/>
          <w:sz w:val="24"/>
          <w:szCs w:val="24"/>
        </w:rPr>
        <w:t xml:space="preserve"> to identify ineffective care, inefficiencies</w:t>
      </w:r>
      <w:r w:rsidR="00EC1AF0" w:rsidRPr="003049BB">
        <w:rPr>
          <w:rFonts w:ascii="Times New Roman" w:hAnsi="Times New Roman" w:cs="Times New Roman"/>
          <w:sz w:val="24"/>
          <w:szCs w:val="24"/>
        </w:rPr>
        <w:t xml:space="preserve">, </w:t>
      </w:r>
      <w:r w:rsidR="00777FE7" w:rsidRPr="003049BB">
        <w:rPr>
          <w:rFonts w:ascii="Times New Roman" w:hAnsi="Times New Roman" w:cs="Times New Roman"/>
          <w:sz w:val="24"/>
          <w:szCs w:val="24"/>
        </w:rPr>
        <w:t xml:space="preserve">and prevent mistakes. Performance is assessed, and findings are used to inform changes. </w:t>
      </w:r>
      <w:r w:rsidR="000006E8" w:rsidRPr="003049BB">
        <w:rPr>
          <w:rFonts w:ascii="Times New Roman" w:hAnsi="Times New Roman" w:cs="Times New Roman"/>
          <w:sz w:val="24"/>
          <w:szCs w:val="24"/>
        </w:rPr>
        <w:t>Sharing the rate of hospital-acquired pressure provides feedback on the effectiveness of quality improvement strategies. Increased communication among caregivers</w:t>
      </w:r>
      <w:r w:rsidR="00B03BD7" w:rsidRPr="003049BB">
        <w:rPr>
          <w:rFonts w:ascii="Times New Roman" w:hAnsi="Times New Roman" w:cs="Times New Roman"/>
          <w:sz w:val="24"/>
          <w:szCs w:val="24"/>
        </w:rPr>
        <w:t xml:space="preserve"> and patients assist in lowering</w:t>
      </w:r>
      <w:r w:rsidR="000006E8" w:rsidRPr="003049BB">
        <w:rPr>
          <w:rFonts w:ascii="Times New Roman" w:hAnsi="Times New Roman" w:cs="Times New Roman"/>
          <w:sz w:val="24"/>
          <w:szCs w:val="24"/>
        </w:rPr>
        <w:t xml:space="preserve"> the </w:t>
      </w:r>
      <w:r w:rsidR="00B03BD7" w:rsidRPr="003049BB">
        <w:rPr>
          <w:rFonts w:ascii="Times New Roman" w:hAnsi="Times New Roman" w:cs="Times New Roman"/>
          <w:sz w:val="24"/>
          <w:szCs w:val="24"/>
        </w:rPr>
        <w:t>incidence of pressure ulcers</w:t>
      </w:r>
      <w:r w:rsidR="000006E8" w:rsidRPr="003049BB">
        <w:rPr>
          <w:rFonts w:ascii="Times New Roman" w:hAnsi="Times New Roman" w:cs="Times New Roman"/>
          <w:sz w:val="24"/>
          <w:szCs w:val="24"/>
        </w:rPr>
        <w:t xml:space="preserve"> in the healthcare facility.</w:t>
      </w:r>
    </w:p>
    <w:p w:rsidR="00814AB1" w:rsidRPr="003049BB" w:rsidRDefault="00AB34CC" w:rsidP="003049BB">
      <w:pPr>
        <w:pStyle w:val="ListParagraph"/>
        <w:numPr>
          <w:ilvl w:val="0"/>
          <w:numId w:val="1"/>
        </w:numPr>
        <w:spacing w:after="0" w:line="480" w:lineRule="auto"/>
        <w:rPr>
          <w:rFonts w:ascii="Times New Roman" w:hAnsi="Times New Roman" w:cs="Times New Roman"/>
          <w:b/>
          <w:sz w:val="24"/>
          <w:szCs w:val="24"/>
        </w:rPr>
      </w:pPr>
      <w:r w:rsidRPr="003049BB">
        <w:rPr>
          <w:rFonts w:ascii="Times New Roman" w:hAnsi="Times New Roman" w:cs="Times New Roman"/>
          <w:b/>
          <w:sz w:val="24"/>
          <w:szCs w:val="24"/>
        </w:rPr>
        <w:t>How Leadership Team Supports Implementation of Proposed Practice Changes</w:t>
      </w:r>
    </w:p>
    <w:p w:rsidR="009754D6" w:rsidRPr="003049BB" w:rsidRDefault="00AB34CC" w:rsidP="003049BB">
      <w:pPr>
        <w:spacing w:after="0" w:line="480" w:lineRule="auto"/>
        <w:ind w:firstLine="360"/>
        <w:contextualSpacing/>
        <w:rPr>
          <w:rFonts w:ascii="Times New Roman" w:hAnsi="Times New Roman" w:cs="Times New Roman"/>
          <w:sz w:val="24"/>
          <w:szCs w:val="24"/>
        </w:rPr>
      </w:pPr>
      <w:r w:rsidRPr="003049BB">
        <w:rPr>
          <w:rFonts w:ascii="Times New Roman" w:hAnsi="Times New Roman" w:cs="Times New Roman"/>
          <w:sz w:val="24"/>
          <w:szCs w:val="24"/>
        </w:rPr>
        <w:t xml:space="preserve">As the leadership team, the value of recognizing an area where safety and quality may be failing is the first step in improving safety culture among staff and implementing evidence-based interventions. The process is instrumental in improving the outcome of patients and creating an environment where quality care can be provided. </w:t>
      </w:r>
      <w:r w:rsidR="008C20D9" w:rsidRPr="003049BB">
        <w:rPr>
          <w:rFonts w:ascii="Times New Roman" w:hAnsi="Times New Roman" w:cs="Times New Roman"/>
          <w:sz w:val="24"/>
          <w:szCs w:val="24"/>
        </w:rPr>
        <w:t xml:space="preserve">The initiation of processes among healthcare associates results in higher safety and quality care among pressure ulcer patients. A collaborative aspect is needed in the early intervention and prevention to assist in decreasing the costs of healthcare throughout the organization. The leadership team can use pilot studies with evidence-based interventions as well as the costs associated with implementing and introducing improved or new pressure ulcer reduction resources and tools. Evidence-based practices lead nurse managers in making informed decisions </w:t>
      </w:r>
      <w:r w:rsidR="000006E8" w:rsidRPr="003049BB">
        <w:rPr>
          <w:rFonts w:ascii="Times New Roman" w:hAnsi="Times New Roman" w:cs="Times New Roman"/>
          <w:sz w:val="24"/>
          <w:szCs w:val="24"/>
        </w:rPr>
        <w:t>that are of high quality, patient-centered, and benefit the organization</w:t>
      </w:r>
      <w:r w:rsidR="00676F31" w:rsidRPr="003049BB">
        <w:rPr>
          <w:rFonts w:ascii="Times New Roman" w:hAnsi="Times New Roman" w:cs="Times New Roman"/>
          <w:sz w:val="24"/>
          <w:szCs w:val="24"/>
        </w:rPr>
        <w:t xml:space="preserve"> (Padula et al., 2015)</w:t>
      </w:r>
      <w:r w:rsidR="000006E8" w:rsidRPr="003049BB">
        <w:rPr>
          <w:rFonts w:ascii="Times New Roman" w:hAnsi="Times New Roman" w:cs="Times New Roman"/>
          <w:sz w:val="24"/>
          <w:szCs w:val="24"/>
        </w:rPr>
        <w:t xml:space="preserve">. </w:t>
      </w:r>
      <w:r w:rsidR="00B03BD7" w:rsidRPr="003049BB">
        <w:rPr>
          <w:rFonts w:ascii="Times New Roman" w:hAnsi="Times New Roman" w:cs="Times New Roman"/>
          <w:sz w:val="24"/>
          <w:szCs w:val="24"/>
        </w:rPr>
        <w:t xml:space="preserve">Proposed </w:t>
      </w:r>
      <w:r w:rsidRPr="003049BB">
        <w:rPr>
          <w:rFonts w:ascii="Times New Roman" w:hAnsi="Times New Roman" w:cs="Times New Roman"/>
          <w:sz w:val="24"/>
          <w:szCs w:val="24"/>
        </w:rPr>
        <w:t xml:space="preserve">practice changes affect specific outcomes in various ways. </w:t>
      </w:r>
      <w:r w:rsidR="008511B3" w:rsidRPr="003049BB">
        <w:rPr>
          <w:rFonts w:ascii="Times New Roman" w:hAnsi="Times New Roman" w:cs="Times New Roman"/>
          <w:sz w:val="24"/>
          <w:szCs w:val="24"/>
        </w:rPr>
        <w:t xml:space="preserve">Creating work environments for healthcare providers that are conducive to the safety of patients requires fundamental changes in health care organizations.  </w:t>
      </w:r>
      <w:r w:rsidR="000C12E7" w:rsidRPr="003049BB">
        <w:rPr>
          <w:rFonts w:ascii="Times New Roman" w:hAnsi="Times New Roman" w:cs="Times New Roman"/>
          <w:sz w:val="24"/>
          <w:szCs w:val="24"/>
        </w:rPr>
        <w:t xml:space="preserve">Leaders engage with their </w:t>
      </w:r>
      <w:r w:rsidR="000C12E7" w:rsidRPr="003049BB">
        <w:rPr>
          <w:rFonts w:ascii="Times New Roman" w:hAnsi="Times New Roman" w:cs="Times New Roman"/>
          <w:sz w:val="24"/>
          <w:szCs w:val="24"/>
        </w:rPr>
        <w:lastRenderedPageBreak/>
        <w:t>followers to achieve a commonly held objective. The leadership team takes the initiative of establishing and making a commitment to the relationship to the people thy lead. They create formal mechanisms that promote the exchange of ideas and information and two-way communication</w:t>
      </w:r>
      <w:r w:rsidR="000029AE" w:rsidRPr="003049BB">
        <w:rPr>
          <w:rFonts w:ascii="Times New Roman" w:hAnsi="Times New Roman" w:cs="Times New Roman"/>
          <w:sz w:val="24"/>
          <w:szCs w:val="24"/>
        </w:rPr>
        <w:t>. A</w:t>
      </w:r>
      <w:r w:rsidR="00613415" w:rsidRPr="003049BB">
        <w:rPr>
          <w:rFonts w:ascii="Times New Roman" w:hAnsi="Times New Roman" w:cs="Times New Roman"/>
          <w:sz w:val="24"/>
          <w:szCs w:val="24"/>
        </w:rPr>
        <w:t>lso, the leadership team can use other practices like the creation and sustenance of trust within the organization and the involvement of workers in the making of decisions that pertain to workflow and design. The application of the management practices by the leadership team in the nurses' working environment is essential in keeping patients safe.</w:t>
      </w:r>
    </w:p>
    <w:p w:rsidR="00E95486" w:rsidRPr="003049BB" w:rsidRDefault="00E95486" w:rsidP="003049BB">
      <w:pPr>
        <w:spacing w:after="0" w:line="480" w:lineRule="auto"/>
        <w:contextualSpacing/>
        <w:rPr>
          <w:rFonts w:ascii="Times New Roman" w:hAnsi="Times New Roman" w:cs="Times New Roman"/>
          <w:sz w:val="24"/>
          <w:szCs w:val="24"/>
        </w:rPr>
      </w:pPr>
      <w:r w:rsidRPr="003049BB">
        <w:rPr>
          <w:rFonts w:ascii="Times New Roman" w:hAnsi="Times New Roman" w:cs="Times New Roman"/>
          <w:sz w:val="24"/>
          <w:szCs w:val="24"/>
        </w:rPr>
        <w:br w:type="page"/>
      </w:r>
    </w:p>
    <w:p w:rsidR="000006E8" w:rsidRPr="003049BB" w:rsidRDefault="00AB34CC" w:rsidP="003049BB">
      <w:pPr>
        <w:spacing w:after="0" w:line="480" w:lineRule="auto"/>
        <w:contextualSpacing/>
        <w:jc w:val="center"/>
        <w:rPr>
          <w:rFonts w:ascii="Times New Roman" w:hAnsi="Times New Roman" w:cs="Times New Roman"/>
          <w:sz w:val="24"/>
          <w:szCs w:val="24"/>
        </w:rPr>
      </w:pPr>
      <w:r w:rsidRPr="003049BB">
        <w:rPr>
          <w:rFonts w:ascii="Times New Roman" w:hAnsi="Times New Roman" w:cs="Times New Roman"/>
          <w:sz w:val="24"/>
          <w:szCs w:val="24"/>
        </w:rPr>
        <w:lastRenderedPageBreak/>
        <w:t>References</w:t>
      </w:r>
    </w:p>
    <w:p w:rsidR="009B0DCC" w:rsidRPr="003049BB" w:rsidRDefault="009B0DCC" w:rsidP="003049BB">
      <w:pPr>
        <w:spacing w:after="0" w:line="480" w:lineRule="auto"/>
        <w:ind w:left="720" w:hanging="720"/>
        <w:contextualSpacing/>
        <w:rPr>
          <w:rFonts w:ascii="Times New Roman" w:eastAsia="Times New Roman" w:hAnsi="Times New Roman" w:cs="Times New Roman"/>
          <w:sz w:val="24"/>
          <w:szCs w:val="24"/>
        </w:rPr>
      </w:pPr>
      <w:r w:rsidRPr="003049BB">
        <w:rPr>
          <w:rFonts w:ascii="Times New Roman" w:eastAsia="Times New Roman" w:hAnsi="Times New Roman" w:cs="Times New Roman"/>
          <w:sz w:val="24"/>
          <w:szCs w:val="24"/>
        </w:rPr>
        <w:t>Padula, W. V., Mishra, M. K., Makic, M. B. F., Wald, H. L., Campbell, J. D., Nair, K. V., &amp; Valuck, R. J. (2015). Increased adoption of quality improvement interventions to implement Evidence‐Based practices for pressure ulcer prevention in U.S. academic</w:t>
      </w:r>
    </w:p>
    <w:p w:rsidR="009B0DCC" w:rsidRPr="003049BB" w:rsidRDefault="009B0DCC" w:rsidP="003049BB">
      <w:pPr>
        <w:spacing w:after="0" w:line="480" w:lineRule="auto"/>
        <w:ind w:left="720" w:hanging="720"/>
        <w:contextualSpacing/>
        <w:rPr>
          <w:rFonts w:ascii="Times New Roman" w:hAnsi="Times New Roman" w:cs="Times New Roman"/>
          <w:sz w:val="24"/>
          <w:szCs w:val="24"/>
          <w:shd w:val="clear" w:color="auto" w:fill="FFFFFF"/>
        </w:rPr>
      </w:pPr>
      <w:r w:rsidRPr="003049BB">
        <w:rPr>
          <w:rFonts w:ascii="Times New Roman" w:hAnsi="Times New Roman" w:cs="Times New Roman"/>
          <w:sz w:val="24"/>
          <w:szCs w:val="24"/>
          <w:shd w:val="clear" w:color="auto" w:fill="FFFFFF"/>
        </w:rPr>
        <w:t>Salyers, M. P., Bonfils, K. A., Luther, L., Firmin, R. L., White, D. A., Adams, E. L., &amp; Rollins, A. L. (2017). The relationship between professional burnout and quality and safety in healthcare: a meta-analysis. </w:t>
      </w:r>
      <w:r w:rsidRPr="003049BB">
        <w:rPr>
          <w:rFonts w:ascii="Times New Roman" w:hAnsi="Times New Roman" w:cs="Times New Roman"/>
          <w:i/>
          <w:iCs/>
          <w:sz w:val="24"/>
          <w:szCs w:val="24"/>
          <w:shd w:val="clear" w:color="auto" w:fill="FFFFFF"/>
        </w:rPr>
        <w:t>Journal of general internal medicine</w:t>
      </w:r>
      <w:r w:rsidRPr="003049BB">
        <w:rPr>
          <w:rFonts w:ascii="Times New Roman" w:hAnsi="Times New Roman" w:cs="Times New Roman"/>
          <w:sz w:val="24"/>
          <w:szCs w:val="24"/>
          <w:shd w:val="clear" w:color="auto" w:fill="FFFFFF"/>
        </w:rPr>
        <w:t>, </w:t>
      </w:r>
      <w:r w:rsidRPr="003049BB">
        <w:rPr>
          <w:rFonts w:ascii="Times New Roman" w:hAnsi="Times New Roman" w:cs="Times New Roman"/>
          <w:i/>
          <w:iCs/>
          <w:sz w:val="24"/>
          <w:szCs w:val="24"/>
          <w:shd w:val="clear" w:color="auto" w:fill="FFFFFF"/>
        </w:rPr>
        <w:t>32</w:t>
      </w:r>
      <w:r w:rsidRPr="003049BB">
        <w:rPr>
          <w:rFonts w:ascii="Times New Roman" w:hAnsi="Times New Roman" w:cs="Times New Roman"/>
          <w:sz w:val="24"/>
          <w:szCs w:val="24"/>
          <w:shd w:val="clear" w:color="auto" w:fill="FFFFFF"/>
        </w:rPr>
        <w:t>(4), 475-482.</w:t>
      </w:r>
    </w:p>
    <w:p w:rsidR="009B0DCC" w:rsidRPr="003049BB" w:rsidRDefault="009B0DCC" w:rsidP="003049BB">
      <w:pPr>
        <w:spacing w:after="0" w:line="480" w:lineRule="auto"/>
        <w:ind w:left="720" w:hanging="720"/>
        <w:contextualSpacing/>
        <w:rPr>
          <w:rFonts w:ascii="Times New Roman" w:hAnsi="Times New Roman" w:cs="Times New Roman"/>
          <w:sz w:val="24"/>
          <w:szCs w:val="24"/>
          <w:shd w:val="clear" w:color="auto" w:fill="FFFFFF"/>
        </w:rPr>
      </w:pPr>
      <w:r w:rsidRPr="003049BB">
        <w:rPr>
          <w:rFonts w:ascii="Times New Roman" w:hAnsi="Times New Roman" w:cs="Times New Roman"/>
          <w:sz w:val="24"/>
          <w:szCs w:val="24"/>
          <w:shd w:val="clear" w:color="auto" w:fill="FFFFFF"/>
        </w:rPr>
        <w:t>Sherwood, G., &amp; Barnsteiner, J. (Eds.). (2017). </w:t>
      </w:r>
      <w:r w:rsidRPr="003049BB">
        <w:rPr>
          <w:rFonts w:ascii="Times New Roman" w:hAnsi="Times New Roman" w:cs="Times New Roman"/>
          <w:i/>
          <w:iCs/>
          <w:sz w:val="24"/>
          <w:szCs w:val="24"/>
          <w:shd w:val="clear" w:color="auto" w:fill="FFFFFF"/>
        </w:rPr>
        <w:t>Quality and safety in nursing: A competency approach to improving outcomes</w:t>
      </w:r>
      <w:r w:rsidRPr="003049BB">
        <w:rPr>
          <w:rFonts w:ascii="Times New Roman" w:hAnsi="Times New Roman" w:cs="Times New Roman"/>
          <w:sz w:val="24"/>
          <w:szCs w:val="24"/>
          <w:shd w:val="clear" w:color="auto" w:fill="FFFFFF"/>
        </w:rPr>
        <w:t>. John Wiley &amp; Sons.</w:t>
      </w:r>
    </w:p>
    <w:p w:rsidR="009B0DCC" w:rsidRPr="003049BB" w:rsidRDefault="009B0DCC" w:rsidP="003049BB">
      <w:pPr>
        <w:pStyle w:val="Reference"/>
        <w:contextualSpacing/>
      </w:pPr>
      <w:r w:rsidRPr="003049BB">
        <w:t>Whitty, J. A., McInnes, E., Bucknall, T., Webster, J., Gillespie, B. M., Banks, M. Chaboyer, W. (2017). The cost-effectiveness of a patient-centered pressure ulcer prevention care bundle: Findings from the INTACT cluster randomized trial.</w:t>
      </w:r>
      <w:r w:rsidRPr="003049BB">
        <w:rPr>
          <w:i/>
          <w:iCs/>
        </w:rPr>
        <w:t xml:space="preserve"> International Journal of Nursing Studies, 75</w:t>
      </w:r>
      <w:r w:rsidRPr="003049BB">
        <w:t>, 35-42.</w:t>
      </w:r>
    </w:p>
    <w:p w:rsidR="009E5899" w:rsidRPr="003049BB" w:rsidRDefault="009E5899" w:rsidP="003049BB">
      <w:pPr>
        <w:spacing w:after="0" w:line="480" w:lineRule="auto"/>
        <w:ind w:left="720" w:hanging="720"/>
        <w:contextualSpacing/>
        <w:rPr>
          <w:rFonts w:ascii="Times New Roman" w:hAnsi="Times New Roman" w:cs="Times New Roman"/>
          <w:sz w:val="24"/>
          <w:szCs w:val="24"/>
        </w:rPr>
      </w:pPr>
    </w:p>
    <w:sectPr w:rsidR="009E5899" w:rsidRPr="003049BB" w:rsidSect="00CA15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6D5" w:rsidRDefault="000E56D5">
      <w:pPr>
        <w:spacing w:after="0" w:line="240" w:lineRule="auto"/>
      </w:pPr>
      <w:r>
        <w:separator/>
      </w:r>
    </w:p>
  </w:endnote>
  <w:endnote w:type="continuationSeparator" w:id="0">
    <w:p w:rsidR="000E56D5" w:rsidRDefault="000E5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2CE" w:rsidRDefault="004D12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2CE" w:rsidRDefault="004D12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2CE" w:rsidRDefault="004D12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6D5" w:rsidRDefault="000E56D5">
      <w:pPr>
        <w:spacing w:after="0" w:line="240" w:lineRule="auto"/>
      </w:pPr>
      <w:r>
        <w:separator/>
      </w:r>
    </w:p>
  </w:footnote>
  <w:footnote w:type="continuationSeparator" w:id="0">
    <w:p w:rsidR="000E56D5" w:rsidRDefault="000E56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2CE" w:rsidRDefault="004D12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8703913"/>
      <w:docPartObj>
        <w:docPartGallery w:val="Page Numbers (Top of Page)"/>
        <w:docPartUnique/>
      </w:docPartObj>
    </w:sdtPr>
    <w:sdtEndPr>
      <w:rPr>
        <w:noProof/>
      </w:rPr>
    </w:sdtEndPr>
    <w:sdtContent>
      <w:p w:rsidR="00E05221" w:rsidRDefault="00AB34CC">
        <w:pPr>
          <w:pStyle w:val="Header"/>
          <w:jc w:val="right"/>
        </w:pPr>
        <w:r w:rsidRPr="00E05221">
          <w:rPr>
            <w:rFonts w:ascii="Times New Roman" w:hAnsi="Times New Roman" w:cs="Times New Roman"/>
            <w:sz w:val="24"/>
            <w:szCs w:val="24"/>
          </w:rPr>
          <w:t>MEASURES USED BY ORGANIZATION TO RAISE AWARENESS</w:t>
        </w:r>
        <w:r>
          <w:rPr>
            <w:rFonts w:ascii="Times New Roman" w:hAnsi="Times New Roman" w:cs="Times New Roman"/>
            <w:sz w:val="24"/>
            <w:szCs w:val="24"/>
          </w:rPr>
          <w:t xml:space="preserve"> </w:t>
        </w:r>
        <w:r w:rsidR="005E77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05221">
          <w:rPr>
            <w:rFonts w:ascii="Times New Roman" w:hAnsi="Times New Roman" w:cs="Times New Roman"/>
            <w:sz w:val="24"/>
            <w:szCs w:val="24"/>
          </w:rPr>
          <w:t xml:space="preserve"> </w:t>
        </w:r>
        <w:r w:rsidRPr="005E77B1">
          <w:rPr>
            <w:rFonts w:ascii="Times New Roman" w:hAnsi="Times New Roman" w:cs="Times New Roman"/>
            <w:sz w:val="24"/>
            <w:szCs w:val="24"/>
          </w:rPr>
          <w:fldChar w:fldCharType="begin"/>
        </w:r>
        <w:r w:rsidRPr="005E77B1">
          <w:rPr>
            <w:rFonts w:ascii="Times New Roman" w:hAnsi="Times New Roman" w:cs="Times New Roman"/>
            <w:sz w:val="24"/>
            <w:szCs w:val="24"/>
          </w:rPr>
          <w:instrText xml:space="preserve"> PAGE   \* MERGEFORMAT </w:instrText>
        </w:r>
        <w:r w:rsidRPr="005E77B1">
          <w:rPr>
            <w:rFonts w:ascii="Times New Roman" w:hAnsi="Times New Roman" w:cs="Times New Roman"/>
            <w:sz w:val="24"/>
            <w:szCs w:val="24"/>
          </w:rPr>
          <w:fldChar w:fldCharType="separate"/>
        </w:r>
        <w:r w:rsidR="00EE2061">
          <w:rPr>
            <w:rFonts w:ascii="Times New Roman" w:hAnsi="Times New Roman" w:cs="Times New Roman"/>
            <w:noProof/>
            <w:sz w:val="24"/>
            <w:szCs w:val="24"/>
          </w:rPr>
          <w:t>2</w:t>
        </w:r>
        <w:r w:rsidRPr="005E77B1">
          <w:rPr>
            <w:rFonts w:ascii="Times New Roman" w:hAnsi="Times New Roman" w:cs="Times New Roman"/>
            <w:noProof/>
            <w:sz w:val="24"/>
            <w:szCs w:val="24"/>
          </w:rPr>
          <w:fldChar w:fldCharType="end"/>
        </w:r>
      </w:p>
    </w:sdtContent>
  </w:sdt>
  <w:p w:rsidR="00CA15E2" w:rsidRDefault="00CA15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221" w:rsidRPr="00E05221" w:rsidRDefault="00AB34CC">
    <w:pPr>
      <w:pStyle w:val="Header"/>
      <w:jc w:val="right"/>
      <w:rPr>
        <w:rFonts w:ascii="Times New Roman" w:hAnsi="Times New Roman" w:cs="Times New Roman"/>
        <w:sz w:val="24"/>
        <w:szCs w:val="24"/>
      </w:rPr>
    </w:pPr>
    <w:r w:rsidRPr="00E05221">
      <w:rPr>
        <w:rFonts w:ascii="Times New Roman" w:hAnsi="Times New Roman" w:cs="Times New Roman"/>
        <w:sz w:val="24"/>
        <w:szCs w:val="24"/>
      </w:rPr>
      <w:t>Running head: MEASURES USED BY ORGANIZATION TO RAISE AWARENESS</w:t>
    </w:r>
    <w:r>
      <w:rPr>
        <w:rFonts w:ascii="Times New Roman" w:hAnsi="Times New Roman" w:cs="Times New Roman"/>
        <w:sz w:val="24"/>
        <w:szCs w:val="24"/>
      </w:rPr>
      <w:t xml:space="preserve">             </w:t>
    </w:r>
    <w:r w:rsidRPr="00E05221">
      <w:rPr>
        <w:rFonts w:ascii="Times New Roman" w:hAnsi="Times New Roman" w:cs="Times New Roman"/>
        <w:sz w:val="24"/>
        <w:szCs w:val="24"/>
      </w:rPr>
      <w:t xml:space="preserve"> </w:t>
    </w:r>
    <w:sdt>
      <w:sdtPr>
        <w:rPr>
          <w:rFonts w:ascii="Times New Roman" w:hAnsi="Times New Roman" w:cs="Times New Roman"/>
          <w:sz w:val="24"/>
          <w:szCs w:val="24"/>
        </w:rPr>
        <w:id w:val="844060989"/>
        <w:docPartObj>
          <w:docPartGallery w:val="Page Numbers (Top of Page)"/>
          <w:docPartUnique/>
        </w:docPartObj>
      </w:sdtPr>
      <w:sdtEndPr>
        <w:rPr>
          <w:noProof/>
        </w:rPr>
      </w:sdtEndPr>
      <w:sdtContent>
        <w:r w:rsidRPr="00E05221">
          <w:rPr>
            <w:rFonts w:ascii="Times New Roman" w:hAnsi="Times New Roman" w:cs="Times New Roman"/>
            <w:sz w:val="24"/>
            <w:szCs w:val="24"/>
          </w:rPr>
          <w:fldChar w:fldCharType="begin"/>
        </w:r>
        <w:r w:rsidRPr="00E05221">
          <w:rPr>
            <w:rFonts w:ascii="Times New Roman" w:hAnsi="Times New Roman" w:cs="Times New Roman"/>
            <w:sz w:val="24"/>
            <w:szCs w:val="24"/>
          </w:rPr>
          <w:instrText xml:space="preserve"> PAGE   \* MERGEFORMAT </w:instrText>
        </w:r>
        <w:r w:rsidRPr="00E05221">
          <w:rPr>
            <w:rFonts w:ascii="Times New Roman" w:hAnsi="Times New Roman" w:cs="Times New Roman"/>
            <w:sz w:val="24"/>
            <w:szCs w:val="24"/>
          </w:rPr>
          <w:fldChar w:fldCharType="separate"/>
        </w:r>
        <w:r w:rsidR="009B0DCC">
          <w:rPr>
            <w:rFonts w:ascii="Times New Roman" w:hAnsi="Times New Roman" w:cs="Times New Roman"/>
            <w:noProof/>
            <w:sz w:val="24"/>
            <w:szCs w:val="24"/>
          </w:rPr>
          <w:t>1</w:t>
        </w:r>
        <w:r w:rsidRPr="00E05221">
          <w:rPr>
            <w:rFonts w:ascii="Times New Roman" w:hAnsi="Times New Roman" w:cs="Times New Roman"/>
            <w:noProof/>
            <w:sz w:val="24"/>
            <w:szCs w:val="24"/>
          </w:rPr>
          <w:fldChar w:fldCharType="end"/>
        </w:r>
      </w:sdtContent>
    </w:sdt>
  </w:p>
  <w:p w:rsidR="00CA15E2" w:rsidRDefault="00CA1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433EE7"/>
    <w:multiLevelType w:val="hybridMultilevel"/>
    <w:tmpl w:val="CFE07060"/>
    <w:lvl w:ilvl="0" w:tplc="BFCC6554">
      <w:start w:val="1"/>
      <w:numFmt w:val="upperRoman"/>
      <w:lvlText w:val="%1."/>
      <w:lvlJc w:val="left"/>
      <w:pPr>
        <w:ind w:left="1080" w:hanging="720"/>
      </w:pPr>
      <w:rPr>
        <w:rFonts w:hint="default"/>
      </w:rPr>
    </w:lvl>
    <w:lvl w:ilvl="1" w:tplc="A6A6E1E0" w:tentative="1">
      <w:start w:val="1"/>
      <w:numFmt w:val="lowerLetter"/>
      <w:lvlText w:val="%2."/>
      <w:lvlJc w:val="left"/>
      <w:pPr>
        <w:ind w:left="1440" w:hanging="360"/>
      </w:pPr>
    </w:lvl>
    <w:lvl w:ilvl="2" w:tplc="003684EC" w:tentative="1">
      <w:start w:val="1"/>
      <w:numFmt w:val="lowerRoman"/>
      <w:lvlText w:val="%3."/>
      <w:lvlJc w:val="right"/>
      <w:pPr>
        <w:ind w:left="2160" w:hanging="180"/>
      </w:pPr>
    </w:lvl>
    <w:lvl w:ilvl="3" w:tplc="B29A2EF4" w:tentative="1">
      <w:start w:val="1"/>
      <w:numFmt w:val="decimal"/>
      <w:lvlText w:val="%4."/>
      <w:lvlJc w:val="left"/>
      <w:pPr>
        <w:ind w:left="2880" w:hanging="360"/>
      </w:pPr>
    </w:lvl>
    <w:lvl w:ilvl="4" w:tplc="BF86EF6E" w:tentative="1">
      <w:start w:val="1"/>
      <w:numFmt w:val="lowerLetter"/>
      <w:lvlText w:val="%5."/>
      <w:lvlJc w:val="left"/>
      <w:pPr>
        <w:ind w:left="3600" w:hanging="360"/>
      </w:pPr>
    </w:lvl>
    <w:lvl w:ilvl="5" w:tplc="07B637F2" w:tentative="1">
      <w:start w:val="1"/>
      <w:numFmt w:val="lowerRoman"/>
      <w:lvlText w:val="%6."/>
      <w:lvlJc w:val="right"/>
      <w:pPr>
        <w:ind w:left="4320" w:hanging="180"/>
      </w:pPr>
    </w:lvl>
    <w:lvl w:ilvl="6" w:tplc="B41E7206" w:tentative="1">
      <w:start w:val="1"/>
      <w:numFmt w:val="decimal"/>
      <w:lvlText w:val="%7."/>
      <w:lvlJc w:val="left"/>
      <w:pPr>
        <w:ind w:left="5040" w:hanging="360"/>
      </w:pPr>
    </w:lvl>
    <w:lvl w:ilvl="7" w:tplc="EF74CD74" w:tentative="1">
      <w:start w:val="1"/>
      <w:numFmt w:val="lowerLetter"/>
      <w:lvlText w:val="%8."/>
      <w:lvlJc w:val="left"/>
      <w:pPr>
        <w:ind w:left="5760" w:hanging="360"/>
      </w:pPr>
    </w:lvl>
    <w:lvl w:ilvl="8" w:tplc="7EE8194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5E2"/>
    <w:rsid w:val="000006E8"/>
    <w:rsid w:val="000029AE"/>
    <w:rsid w:val="00030AB2"/>
    <w:rsid w:val="00072DB7"/>
    <w:rsid w:val="000C12E7"/>
    <w:rsid w:val="000E56D5"/>
    <w:rsid w:val="001D3F75"/>
    <w:rsid w:val="002310BD"/>
    <w:rsid w:val="002A5D20"/>
    <w:rsid w:val="003049BB"/>
    <w:rsid w:val="00322BF1"/>
    <w:rsid w:val="003E63D7"/>
    <w:rsid w:val="004557BE"/>
    <w:rsid w:val="004D12CE"/>
    <w:rsid w:val="005E77B1"/>
    <w:rsid w:val="00613415"/>
    <w:rsid w:val="00643F64"/>
    <w:rsid w:val="00676F31"/>
    <w:rsid w:val="006D00C9"/>
    <w:rsid w:val="007125CD"/>
    <w:rsid w:val="00772686"/>
    <w:rsid w:val="00775ACD"/>
    <w:rsid w:val="00777FE7"/>
    <w:rsid w:val="00800063"/>
    <w:rsid w:val="00814AB1"/>
    <w:rsid w:val="0084748C"/>
    <w:rsid w:val="008511B3"/>
    <w:rsid w:val="008C20D9"/>
    <w:rsid w:val="009748B2"/>
    <w:rsid w:val="009754D6"/>
    <w:rsid w:val="009B0DCC"/>
    <w:rsid w:val="009E5899"/>
    <w:rsid w:val="00A33F00"/>
    <w:rsid w:val="00A85AD5"/>
    <w:rsid w:val="00A97437"/>
    <w:rsid w:val="00AB34CC"/>
    <w:rsid w:val="00B03BD7"/>
    <w:rsid w:val="00B657EF"/>
    <w:rsid w:val="00CA15E2"/>
    <w:rsid w:val="00E05221"/>
    <w:rsid w:val="00E63077"/>
    <w:rsid w:val="00E95486"/>
    <w:rsid w:val="00EC1AF0"/>
    <w:rsid w:val="00EE09D5"/>
    <w:rsid w:val="00EE2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5E2"/>
  </w:style>
  <w:style w:type="paragraph" w:styleId="Footer">
    <w:name w:val="footer"/>
    <w:basedOn w:val="Normal"/>
    <w:link w:val="FooterChar"/>
    <w:uiPriority w:val="99"/>
    <w:unhideWhenUsed/>
    <w:rsid w:val="00CA1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5E2"/>
  </w:style>
  <w:style w:type="paragraph" w:styleId="ListParagraph">
    <w:name w:val="List Paragraph"/>
    <w:basedOn w:val="Normal"/>
    <w:uiPriority w:val="34"/>
    <w:qFormat/>
    <w:rsid w:val="00B657EF"/>
    <w:pPr>
      <w:ind w:left="720"/>
      <w:contextualSpacing/>
    </w:pPr>
  </w:style>
  <w:style w:type="paragraph" w:customStyle="1" w:styleId="Reference">
    <w:name w:val="Reference"/>
    <w:basedOn w:val="Normal"/>
    <w:qFormat/>
    <w:rsid w:val="009E5899"/>
    <w:pPr>
      <w:spacing w:after="0" w:line="480" w:lineRule="auto"/>
      <w:ind w:left="720" w:hanging="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2020-05-13T23:14:00Z</dcterms:created>
  <dcterms:modified xsi:type="dcterms:W3CDTF">2020-05-13T23:14:00Z</dcterms:modified>
</cp:coreProperties>
</file>